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441" w:rsidRPr="000378C9" w:rsidRDefault="00C71441" w:rsidP="00C7144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378C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8</w:t>
      </w:r>
    </w:p>
    <w:p w:rsidR="00C71441" w:rsidRPr="000378C9" w:rsidRDefault="00635111" w:rsidP="00C7144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3F6F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</w:t>
      </w:r>
      <w:r w:rsidR="003F6FB8">
        <w:rPr>
          <w:rFonts w:ascii="Times New Roman" w:hAnsi="Times New Roman" w:cs="Times New Roman"/>
        </w:rPr>
        <w:t xml:space="preserve">четной политике </w:t>
      </w:r>
    </w:p>
    <w:p w:rsidR="004B49EF" w:rsidRPr="0000476F" w:rsidRDefault="004B49EF" w:rsidP="004B49E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225E" w:rsidRDefault="00A72F84" w:rsidP="00E8225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822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="00E822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оложение</w:t>
      </w:r>
    </w:p>
    <w:p w:rsidR="00A72F84" w:rsidRPr="00E8225E" w:rsidRDefault="00C71441" w:rsidP="00E8225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="00E822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списанию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основных средств – движимого имущества</w:t>
      </w:r>
    </w:p>
    <w:p w:rsidR="00E8225E" w:rsidRDefault="00E8225E" w:rsidP="00E8225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B2B2A" w:rsidRDefault="006B2B2A" w:rsidP="00E8225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72F84" w:rsidRPr="00E8225E" w:rsidRDefault="00A72F84" w:rsidP="00E8225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822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A72F84" w:rsidRPr="00A72F84" w:rsidRDefault="00A72F84" w:rsidP="00A72F8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72F84">
        <w:rPr>
          <w:rFonts w:ascii="Times New Roman" w:hAnsi="Times New Roman" w:cs="Times New Roman"/>
          <w:color w:val="000000"/>
          <w:sz w:val="28"/>
          <w:szCs w:val="28"/>
        </w:rPr>
        <w:t>1.1.</w:t>
      </w:r>
      <w:r w:rsidRPr="00A72F84">
        <w:rPr>
          <w:rFonts w:hAnsi="Times New Roman" w:cs="Times New Roman"/>
          <w:color w:val="000000"/>
          <w:sz w:val="28"/>
          <w:szCs w:val="28"/>
        </w:rPr>
        <w:t xml:space="preserve"> </w:t>
      </w:r>
      <w:r w:rsidRPr="00A72F84">
        <w:rPr>
          <w:rFonts w:ascii="Times New Roman" w:hAnsi="Times New Roman" w:cs="Times New Roman"/>
          <w:color w:val="000000"/>
          <w:sz w:val="28"/>
          <w:szCs w:val="28"/>
        </w:rPr>
        <w:t>Настоящее Положение определяет правила и порядок организации работы по списанию основных средств, закрепленных за ОКУ «ППС Курской области» на праве оперативного управления.</w:t>
      </w:r>
    </w:p>
    <w:p w:rsidR="00A72F84" w:rsidRPr="00A72F84" w:rsidRDefault="00A72F84" w:rsidP="00A72F8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2F84">
        <w:rPr>
          <w:rFonts w:ascii="Times New Roman" w:hAnsi="Times New Roman" w:cs="Times New Roman"/>
          <w:color w:val="000000"/>
          <w:sz w:val="28"/>
          <w:szCs w:val="28"/>
        </w:rPr>
        <w:tab/>
        <w:t>1.2. Положение разработано на основе:</w:t>
      </w:r>
    </w:p>
    <w:p w:rsidR="005D3F34" w:rsidRDefault="005D3F34" w:rsidP="005D3F34">
      <w:pPr>
        <w:spacing w:before="100" w:beforeAutospacing="1" w:after="100" w:afterAutospacing="1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 </w:t>
      </w:r>
      <w:r w:rsidR="00A72F84">
        <w:rPr>
          <w:rFonts w:ascii="Times New Roman" w:hAnsi="Times New Roman" w:cs="Times New Roman"/>
          <w:color w:val="000000"/>
          <w:sz w:val="28"/>
          <w:szCs w:val="28"/>
        </w:rPr>
        <w:t>Администрации Курской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21.11.2011 № 593-па «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особенностям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списания государственного имущества Курской области» (с изменениями на 17.05.2023 года);</w:t>
      </w:r>
    </w:p>
    <w:p w:rsidR="005D3F34" w:rsidRDefault="005D3F34" w:rsidP="005D3F34">
      <w:pPr>
        <w:spacing w:before="100" w:beforeAutospacing="1" w:after="100" w:afterAutospacing="1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Приказа Минфина от 01.12.2010 № 157н «Об утверждении Единого плана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счетов бухгалтерского учета для органов государственной власти (государственных органов), органов местного самоуправления, органов управления внебюджетными фондами, государственных академий наук, государственных (муниципальных) учреждений»;</w:t>
      </w:r>
    </w:p>
    <w:p w:rsidR="005D3F34" w:rsidRDefault="005D3F34" w:rsidP="005D3F34">
      <w:pPr>
        <w:spacing w:before="100" w:beforeAutospacing="1" w:after="100" w:afterAutospacing="1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Приказа Минфина от 30.03.2015 № 52н 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применению»;</w:t>
      </w:r>
    </w:p>
    <w:p w:rsidR="006B2B2A" w:rsidRDefault="005D3F34" w:rsidP="005D3F34">
      <w:pPr>
        <w:spacing w:before="100" w:beforeAutospacing="1" w:after="100" w:afterAutospacing="1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Приказа Минфина от 15.04.2021 № 61н 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B2B2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72F84" w:rsidRPr="00A72F84" w:rsidRDefault="006B2B2A" w:rsidP="005D3F34">
      <w:pPr>
        <w:spacing w:before="100" w:beforeAutospacing="1" w:after="100" w:afterAutospacing="1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Приказа Министерства Российской Федерации по делам гражданской обороны, чрезвычайным ситуациям и ликвидации последствий стихийных бедствий (МЧС России) от 25.11.2016 № 624 «Об утверждении Положения об организации ремонта, нормах наработки (сроках службы) до ремонта и списания техники, вооружения, агрегатов, специального оборудования и имущества в Министерстве Российской Федерации по делам гражданской обороны, чрезвычайным ситуациям и ликвидации последствий стихийных бедствий»</w:t>
      </w:r>
      <w:proofErr w:type="gramEnd"/>
    </w:p>
    <w:p w:rsidR="00A72F84" w:rsidRDefault="005D3F34" w:rsidP="00A72F8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1.3. 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Списание недвижимого, закрепленного за учреждением </w:t>
      </w:r>
      <w:r w:rsidR="003C66EB">
        <w:rPr>
          <w:rFonts w:ascii="Times New Roman" w:hAnsi="Times New Roman" w:cs="Times New Roman"/>
          <w:color w:val="000000"/>
          <w:sz w:val="28"/>
          <w:szCs w:val="28"/>
        </w:rPr>
        <w:t>на праве оперативного управления, производится в соответствии с Постановлением</w:t>
      </w:r>
      <w:r w:rsidR="003C66EB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66EB">
        <w:rPr>
          <w:rFonts w:ascii="Times New Roman" w:hAnsi="Times New Roman" w:cs="Times New Roman"/>
          <w:color w:val="000000"/>
          <w:sz w:val="28"/>
          <w:szCs w:val="28"/>
        </w:rPr>
        <w:t>Администрации Курской области от 21.11.2011 № 593-па «Об особенностям списания государственного имущества Курской области» (с изменениями на 17.05.2023 года</w:t>
      </w:r>
      <w:r w:rsidR="006B2B2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6B2B2A" w:rsidRPr="00A72F84" w:rsidRDefault="006B2B2A" w:rsidP="00A72F8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</w:p>
    <w:p w:rsidR="00A72F84" w:rsidRPr="00A72F84" w:rsidRDefault="00A72F84" w:rsidP="003C66E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72F8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2. Порядок списания основных средств</w:t>
      </w:r>
    </w:p>
    <w:p w:rsidR="003C66EB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2.1. Решение о списании основных сре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дств пр</w:t>
      </w:r>
      <w:proofErr w:type="gram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инимается, если имущество непригодно для дальнейшего использования по назначению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следующим 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причин</w:t>
      </w:r>
      <w:r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C66EB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физического или морального износа (в том числе вследствие полной или частичной утраты потребительских свойств);</w:t>
      </w:r>
    </w:p>
    <w:p w:rsidR="003C66EB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выбытия из владения,</w:t>
      </w:r>
      <w:r w:rsidR="001A7945">
        <w:rPr>
          <w:rFonts w:ascii="Times New Roman" w:hAnsi="Times New Roman" w:cs="Times New Roman"/>
          <w:color w:val="000000"/>
          <w:sz w:val="28"/>
          <w:szCs w:val="28"/>
        </w:rPr>
        <w:t xml:space="preserve"> пользования и распоряжения вследствие уничтожения, порчи, хищения, в том числе помимо воли владельца, а также вследствие невозможности установления его местонахождения;</w:t>
      </w:r>
    </w:p>
    <w:p w:rsidR="003C66EB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недостачи или порчи, 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proofErr w:type="gram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при инвентаризации;</w:t>
      </w:r>
    </w:p>
    <w:p w:rsidR="003C66EB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частичной ликвидации при выполнении ремонтных работ;</w:t>
      </w:r>
    </w:p>
    <w:p w:rsidR="00A72F84" w:rsidRPr="00A72F84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других случаев, предусмотренных законодательством.</w:t>
      </w:r>
    </w:p>
    <w:p w:rsidR="00A72F84" w:rsidRPr="00A72F84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Списание по данным основаниям производится только в тех случаях, когда восстановление имущества невозможно или экономически нецелесообразно.</w:t>
      </w:r>
    </w:p>
    <w:p w:rsidR="00A72F84" w:rsidRPr="00A72F84" w:rsidRDefault="003C66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Истечение срока полезного использования основного средства или начисление по нему амортизации в размере 100 процентов не является основанием для его списания, если по техническому состоянию или после проведения ремонта оно может быть использовано по своему прямому назначению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A7945" w:rsidRPr="00A274BB" w:rsidRDefault="003C66EB" w:rsidP="00A27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 w:rsidR="001A7945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списании имущества принимается учреждением по согласованию с комитетом региональной безопасности Курской области и </w:t>
      </w:r>
      <w:r w:rsidR="001A7945" w:rsidRPr="00A274BB">
        <w:rPr>
          <w:rFonts w:ascii="Times New Roman" w:hAnsi="Times New Roman" w:cs="Times New Roman"/>
          <w:sz w:val="28"/>
          <w:szCs w:val="28"/>
        </w:rPr>
        <w:t>Министерства имущества Курской области в отношении:</w:t>
      </w:r>
    </w:p>
    <w:p w:rsidR="00A274BB" w:rsidRPr="00A274BB" w:rsidRDefault="00A274BB" w:rsidP="00A274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BB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транспортных средств, иного движимого имущества, балансовая стоимость которого на момент списания составляет 500 тысяч рублей и более, закрепленных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праве оперативного управления, </w:t>
      </w:r>
      <w:r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недвижимого</w:t>
      </w:r>
      <w:proofErr w:type="gramEnd"/>
      <w:r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имущества;</w:t>
      </w:r>
    </w:p>
    <w:p w:rsidR="00A274BB" w:rsidRPr="00A274BB" w:rsidRDefault="00A274BB" w:rsidP="00A274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транспортных средств, иного движимого имущества, балансовая стоимость которого на момент списания составляет 500 тысяч рублей и более, закрепленных на праве оперативного управления;</w:t>
      </w:r>
    </w:p>
    <w:p w:rsidR="00C41B44" w:rsidRDefault="00C41B44" w:rsidP="00A274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274BB"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недвижимого, движимого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(стоимостью более 10</w:t>
      </w:r>
      <w:r w:rsidR="00A274BB"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тыс. рублей)</w:t>
      </w:r>
      <w:r w:rsidR="00A274BB"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находящегося в оперативном управлении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1B44" w:rsidRDefault="00A274BB" w:rsidP="00A274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7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B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41B44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списании </w:t>
      </w:r>
      <w:proofErr w:type="gramStart"/>
      <w:r w:rsidR="00C41B44">
        <w:rPr>
          <w:rFonts w:ascii="Times New Roman" w:hAnsi="Times New Roman" w:cs="Times New Roman"/>
          <w:color w:val="000000"/>
          <w:sz w:val="28"/>
          <w:szCs w:val="28"/>
        </w:rPr>
        <w:t>имущества</w:t>
      </w:r>
      <w:proofErr w:type="gramEnd"/>
      <w:r w:rsidR="00C41B44">
        <w:rPr>
          <w:rFonts w:ascii="Times New Roman" w:hAnsi="Times New Roman" w:cs="Times New Roman"/>
          <w:color w:val="000000"/>
          <w:sz w:val="28"/>
          <w:szCs w:val="28"/>
        </w:rPr>
        <w:t xml:space="preserve"> балансовая стоимость которого составляет менее 10,0 тыс. рублей и срок эксплуатации которого менее 12 месяцев принимается учреждением самостоятельно.</w:t>
      </w:r>
    </w:p>
    <w:p w:rsidR="00BA13EB" w:rsidRPr="00BA13EB" w:rsidRDefault="00C41B44" w:rsidP="00A274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2.3. Определение непригодности </w:t>
      </w:r>
      <w:r w:rsidRPr="00A72F84">
        <w:rPr>
          <w:rFonts w:ascii="Times New Roman" w:hAnsi="Times New Roman" w:cs="Times New Roman"/>
          <w:color w:val="000000"/>
          <w:sz w:val="28"/>
          <w:szCs w:val="28"/>
        </w:rPr>
        <w:t>основных средств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комиссией по поступлению и выбытию активов. В случае необходимости </w:t>
      </w:r>
      <w:r w:rsidRPr="00A72F84">
        <w:rPr>
          <w:rFonts w:ascii="Times New Roman" w:hAnsi="Times New Roman" w:cs="Times New Roman"/>
          <w:color w:val="000000"/>
          <w:sz w:val="28"/>
          <w:szCs w:val="28"/>
        </w:rPr>
        <w:t>могут быть приглашены независимые эксперты и представители специализированных организаций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72F84" w:rsidRPr="00C41B44" w:rsidRDefault="00C41B44" w:rsidP="00C4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Комиссия:</w:t>
      </w:r>
    </w:p>
    <w:p w:rsidR="00A72F84" w:rsidRPr="00A72F84" w:rsidRDefault="00C41B44" w:rsidP="00C41B44">
      <w:pPr>
        <w:spacing w:before="100" w:beforeAutospacing="1" w:after="0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проводит осмотр объекта, подлежащего списанию, используя необходимую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техническую документацию, данные бухгалтерского учета, а в случае необходимости экспертное заключение (дефектный акт), составленный специализированной организацией, обслуживающей технологическое оборудование либо технические средства;</w:t>
      </w:r>
    </w:p>
    <w:p w:rsidR="00A72F84" w:rsidRPr="00A72F84" w:rsidRDefault="00A72F84" w:rsidP="00C41B44">
      <w:pPr>
        <w:spacing w:before="100" w:beforeAutospacing="1" w:after="0" w:line="240" w:lineRule="auto"/>
        <w:ind w:left="780"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2F84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устанавливает причины списания основных средств;</w:t>
      </w:r>
    </w:p>
    <w:p w:rsidR="00A72F84" w:rsidRPr="00A72F84" w:rsidRDefault="00C41B44" w:rsidP="00C41B44">
      <w:pPr>
        <w:spacing w:before="100" w:beforeAutospacing="1" w:after="0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при необходимости выявляет лиц, по вине которых произошло преждевременное выбытие основных средств из эксплуатации, вносит предложения о привлечении этих лиц к ответственности, установленной действующим законодательством;</w:t>
      </w:r>
    </w:p>
    <w:p w:rsidR="00C41B44" w:rsidRDefault="00C41B44" w:rsidP="00C41B44">
      <w:pPr>
        <w:spacing w:before="100" w:beforeAutospacing="1" w:after="0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определяет возможность использования отдельных узлов, деталей, материалов списываемого объекта;</w:t>
      </w:r>
    </w:p>
    <w:p w:rsidR="00A72F84" w:rsidRDefault="00C41B44" w:rsidP="00C41B44">
      <w:pPr>
        <w:spacing w:before="100" w:beforeAutospacing="1" w:after="0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 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изъятием из состава списываемого имущества годных для дальнейшего использования узлов, деталей, материалов, контролирует их </w:t>
      </w:r>
      <w:proofErr w:type="spell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оприходование</w:t>
      </w:r>
      <w:proofErr w:type="spell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в установленном порядке по оценке, исход</w:t>
      </w:r>
      <w:r>
        <w:rPr>
          <w:rFonts w:ascii="Times New Roman" w:hAnsi="Times New Roman" w:cs="Times New Roman"/>
          <w:color w:val="000000"/>
          <w:sz w:val="28"/>
          <w:szCs w:val="28"/>
        </w:rPr>
        <w:t>я из текущей рыночной стоимости;</w:t>
      </w:r>
    </w:p>
    <w:p w:rsidR="00C41B44" w:rsidRDefault="00C41B44" w:rsidP="00C41B44">
      <w:pPr>
        <w:spacing w:before="100" w:beforeAutospacing="1" w:after="0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A13EB">
        <w:rPr>
          <w:rFonts w:ascii="Times New Roman" w:hAnsi="Times New Roman" w:cs="Times New Roman"/>
          <w:color w:val="000000"/>
          <w:sz w:val="28"/>
          <w:szCs w:val="28"/>
        </w:rPr>
        <w:t>вносит предложение об утилизации, уничтожении списываемого имущества и способа утилизации: самостоятельно или с помощью специализированной организации  с оформлением Акта передачи на утилизацию или уничтожение в произвольной форме.</w:t>
      </w:r>
    </w:p>
    <w:p w:rsidR="00BA13EB" w:rsidRPr="00A72F84" w:rsidRDefault="00BA13EB" w:rsidP="00C41B44">
      <w:pPr>
        <w:spacing w:before="100" w:beforeAutospacing="1" w:after="0" w:line="240" w:lineRule="auto"/>
        <w:ind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Решение комиссии по списанию имущества с перечнем имущества, предлагаемого к списанию,  представляется руководителю на </w:t>
      </w:r>
      <w:r w:rsidR="001D4E5B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с предложением по утилизации или уничтожению имущества.</w:t>
      </w:r>
    </w:p>
    <w:p w:rsidR="00A72F84" w:rsidRPr="00A72F84" w:rsidRDefault="00BA13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2.4. Если по результатам инвентаризации выявлено имущество, не соответствующее критериям активов, комиссия по поступлению и выбытию активов составляет решение о признании основного средства не соответствующим критериям актива (ф. 0510440).</w:t>
      </w:r>
    </w:p>
    <w:p w:rsidR="00A72F84" w:rsidRPr="00A72F84" w:rsidRDefault="00BA13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2.5. Если в решении (ф. 0510440) указана резолюция комиссии 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списать</w:t>
      </w:r>
      <w:proofErr w:type="gram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объект, то после утверждения этого решения руководителем, комиссия сразу формирует акт о списании основного средства по унифицированной форме в соответствии с приказ</w:t>
      </w:r>
      <w:r w:rsidR="009C5A04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Минфина от 30.03.2015 № 52н</w:t>
      </w:r>
      <w:r w:rsidR="009C5A04">
        <w:rPr>
          <w:rFonts w:ascii="Times New Roman" w:hAnsi="Times New Roman" w:cs="Times New Roman"/>
          <w:color w:val="000000"/>
          <w:sz w:val="28"/>
          <w:szCs w:val="28"/>
        </w:rPr>
        <w:t>, от 15.04.2021 № 61н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. Акт о списании подписывается Комиссией и утверждается руководителем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при необходимости согласовывается с собственником имущества (учредителем).</w:t>
      </w:r>
    </w:p>
    <w:p w:rsidR="00A72F84" w:rsidRPr="00A72F84" w:rsidRDefault="00BA13E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2.6. На основании акта на списание основного средства, отражается выбытие объекта основного средства с балансового учета. Если актом на списание 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предусмотрены</w:t>
      </w:r>
      <w:proofErr w:type="gram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разборка, демонтаж, уничтожение, утилизация основных средств, основное средство дополнительно учитывается на </w:t>
      </w:r>
      <w:proofErr w:type="spell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забалансовом</w:t>
      </w:r>
      <w:proofErr w:type="spell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счете 02.</w:t>
      </w:r>
    </w:p>
    <w:p w:rsidR="00A72F84" w:rsidRPr="009C5A04" w:rsidRDefault="009C5A04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9C5A04">
        <w:rPr>
          <w:rFonts w:ascii="Times New Roman" w:hAnsi="Times New Roman" w:cs="Times New Roman"/>
          <w:color w:val="000000"/>
          <w:sz w:val="28"/>
          <w:szCs w:val="28"/>
        </w:rPr>
        <w:t xml:space="preserve">2.7. После утверждения акта о списании реализуются мероприятия, предусмотренные в акте: разборка, демонтаж, уничтожение, утилизация основных средств. Реализация таких мероприятий осуществляется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учреждением </w:t>
      </w:r>
      <w:r w:rsidR="00A72F84" w:rsidRPr="009C5A04">
        <w:rPr>
          <w:rFonts w:ascii="Times New Roman" w:hAnsi="Times New Roman" w:cs="Times New Roman"/>
          <w:color w:val="000000"/>
          <w:sz w:val="28"/>
          <w:szCs w:val="28"/>
        </w:rPr>
        <w:t>самостоятельно либо с привлечением сторонних организаций на основании заключенного договора.</w:t>
      </w:r>
    </w:p>
    <w:p w:rsidR="00A72F84" w:rsidRPr="00A72F84" w:rsidRDefault="009C5A04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П</w:t>
      </w:r>
      <w:r w:rsidR="00A72F84" w:rsidRPr="009C5A04">
        <w:rPr>
          <w:rFonts w:ascii="Times New Roman" w:hAnsi="Times New Roman" w:cs="Times New Roman"/>
          <w:color w:val="000000"/>
          <w:sz w:val="28"/>
          <w:szCs w:val="28"/>
        </w:rPr>
        <w:t xml:space="preserve">о результатам утилизации комиссия по поступлению и выбытию активов оформляет акт об утилизации (ф. 0510435). На основании акта об утилизации (ф. 0510435) отражается выбытие основного средства с </w:t>
      </w:r>
      <w:proofErr w:type="spellStart"/>
      <w:r w:rsidR="00A72F84" w:rsidRPr="009C5A04">
        <w:rPr>
          <w:rFonts w:ascii="Times New Roman" w:hAnsi="Times New Roman" w:cs="Times New Roman"/>
          <w:color w:val="000000"/>
          <w:sz w:val="28"/>
          <w:szCs w:val="28"/>
        </w:rPr>
        <w:t>забалансового</w:t>
      </w:r>
      <w:proofErr w:type="spellEnd"/>
      <w:r w:rsidR="00A72F84" w:rsidRPr="009C5A04">
        <w:rPr>
          <w:rFonts w:ascii="Times New Roman" w:hAnsi="Times New Roman" w:cs="Times New Roman"/>
          <w:color w:val="000000"/>
          <w:sz w:val="28"/>
          <w:szCs w:val="28"/>
        </w:rPr>
        <w:t xml:space="preserve"> счета 02.</w:t>
      </w:r>
    </w:p>
    <w:p w:rsidR="00A72F84" w:rsidRPr="00A72F84" w:rsidRDefault="00A72F84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2F84" w:rsidRPr="00A72F84" w:rsidRDefault="00A72F84" w:rsidP="00E8225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72F8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3. Особенности списания сложной бытовой техники, оргтехники и бытовой</w:t>
      </w:r>
      <w:r w:rsidR="009C5A04">
        <w:rPr>
          <w:rFonts w:ascii="Times New Roman" w:hAnsi="Times New Roman" w:cs="Times New Roman"/>
          <w:sz w:val="28"/>
          <w:szCs w:val="28"/>
        </w:rPr>
        <w:t xml:space="preserve"> </w:t>
      </w:r>
      <w:r w:rsidRPr="00A72F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радиоэлектронной аппаратуры</w:t>
      </w:r>
      <w:r w:rsidR="00E822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средств индивидуальной защиты органов дыхания и другого специализированного оборудования</w:t>
      </w:r>
    </w:p>
    <w:p w:rsidR="00A72F84" w:rsidRPr="00A72F84" w:rsidRDefault="009C5A04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При списании сложной бытовой техники, оргтехники, электронно-вычислительной техники и бытовой радиоэлектронной аппаратуры</w:t>
      </w:r>
      <w:r w:rsidR="00E822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8225E" w:rsidRPr="00E8225E">
        <w:rPr>
          <w:rFonts w:ascii="Times New Roman" w:hAnsi="Times New Roman" w:cs="Times New Roman"/>
          <w:bCs/>
          <w:color w:val="000000"/>
          <w:sz w:val="28"/>
          <w:szCs w:val="28"/>
        </w:rPr>
        <w:t>средств индивидуальной защиты органов дыхания и другого специализированного оборудования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к акту на списание прикладывается заключение о техническом состоянии объекта (дефектный акт).</w:t>
      </w:r>
    </w:p>
    <w:p w:rsidR="00E8225E" w:rsidRDefault="009C5A04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Заключение о техническом состоянии объекта (д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ефектный акт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работниками учреждения, имеющими специальное образование, или  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специалистами специализированных организаций, оказывающих услуги по ремонту и обслуживанию соответствующего оборудования. </w:t>
      </w:r>
    </w:p>
    <w:p w:rsidR="00A72F84" w:rsidRPr="00A72F84" w:rsidRDefault="00E8225E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Заключение о техническом состоянии должно содержать следующие реквизиты: дату проведения осмотра, подробное описание объекта с указанием его заводского и (или) инвентарного номера, наименование балансодержателя объекта, реквизиты организации, выдавшей техническое заключение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приложением копии документа, подтверждающего разрешение на данный вид деятельности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72F84" w:rsidRPr="00A72F84" w:rsidRDefault="00A72F84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2F84" w:rsidRPr="00A72F84" w:rsidRDefault="00E8225E" w:rsidP="00E8225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A72F84" w:rsidRPr="00A72F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Заключительные положения</w:t>
      </w:r>
    </w:p>
    <w:p w:rsidR="00E8225E" w:rsidRDefault="00E8225E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5.1. Ответственность за организацию утилизации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или уничтожени</w:t>
      </w:r>
      <w:r w:rsidR="007E6249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 xml:space="preserve"> списанного имущества возлагается </w:t>
      </w:r>
      <w:r w:rsidR="001D4E5B">
        <w:rPr>
          <w:rFonts w:ascii="Times New Roman" w:hAnsi="Times New Roman" w:cs="Times New Roman"/>
          <w:color w:val="000000"/>
          <w:sz w:val="28"/>
          <w:szCs w:val="28"/>
        </w:rPr>
        <w:t>на заместителя начальника курирующего блок материально-технического обеспечения учреждения.</w:t>
      </w:r>
    </w:p>
    <w:p w:rsidR="001D4E5B" w:rsidRDefault="001D4E5B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5.2. Ответственность за проведение процедуры утилизации или уничтожения возлагается на материально-ответственное лицо</w:t>
      </w:r>
      <w:r w:rsidR="00A42EBA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которым закреплено имущество</w:t>
      </w:r>
      <w:r w:rsidR="00A42E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забалансовом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счете </w:t>
      </w:r>
      <w:r w:rsidR="00A42EBA">
        <w:rPr>
          <w:rFonts w:ascii="Times New Roman" w:hAnsi="Times New Roman" w:cs="Times New Roman"/>
          <w:color w:val="000000"/>
          <w:sz w:val="28"/>
          <w:szCs w:val="28"/>
        </w:rPr>
        <w:t>02.</w:t>
      </w:r>
    </w:p>
    <w:p w:rsidR="00A72F84" w:rsidRPr="00A72F84" w:rsidRDefault="00E8225E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A42EBA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. Ответственность за списание основных сре</w:t>
      </w:r>
      <w:proofErr w:type="gramStart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дств в б</w:t>
      </w:r>
      <w:proofErr w:type="gramEnd"/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ухгалтерском учете возлагается на </w:t>
      </w:r>
      <w:r>
        <w:rPr>
          <w:rFonts w:ascii="Times New Roman" w:hAnsi="Times New Roman" w:cs="Times New Roman"/>
          <w:color w:val="000000"/>
          <w:sz w:val="28"/>
          <w:szCs w:val="28"/>
        </w:rPr>
        <w:t>главного бухгалтера.</w:t>
      </w:r>
    </w:p>
    <w:p w:rsidR="00A72F84" w:rsidRPr="00A72F84" w:rsidRDefault="00E8225E" w:rsidP="003C66E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42EBA">
        <w:rPr>
          <w:rFonts w:ascii="Times New Roman" w:hAnsi="Times New Roman" w:cs="Times New Roman"/>
          <w:color w:val="000000"/>
          <w:sz w:val="28"/>
          <w:szCs w:val="28"/>
        </w:rPr>
        <w:t>5.4</w:t>
      </w:r>
      <w:r w:rsidR="00A72F84" w:rsidRPr="00A72F84">
        <w:rPr>
          <w:rFonts w:ascii="Times New Roman" w:hAnsi="Times New Roman" w:cs="Times New Roman"/>
          <w:color w:val="000000"/>
          <w:sz w:val="28"/>
          <w:szCs w:val="28"/>
        </w:rPr>
        <w:t>. Настоящее Положение утверждается, изменяется, дополняется и отменяется приказом руководителя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B49EF" w:rsidRPr="00A72F84" w:rsidRDefault="004B49EF" w:rsidP="003C66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49EF" w:rsidRPr="00A72F84" w:rsidSect="006B2B2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A0AAB"/>
    <w:multiLevelType w:val="hybridMultilevel"/>
    <w:tmpl w:val="E0CCA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86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C466B"/>
    <w:multiLevelType w:val="hybridMultilevel"/>
    <w:tmpl w:val="87147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54033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26033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D13C9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C52C7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E722BF"/>
    <w:multiLevelType w:val="hybridMultilevel"/>
    <w:tmpl w:val="51EE9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4B49EF"/>
    <w:rsid w:val="0000476F"/>
    <w:rsid w:val="000132C4"/>
    <w:rsid w:val="00083FCE"/>
    <w:rsid w:val="001A7945"/>
    <w:rsid w:val="001D4E5B"/>
    <w:rsid w:val="00246545"/>
    <w:rsid w:val="003C66EB"/>
    <w:rsid w:val="003F6FB8"/>
    <w:rsid w:val="00463925"/>
    <w:rsid w:val="004B49EF"/>
    <w:rsid w:val="005C6AF3"/>
    <w:rsid w:val="005D3F34"/>
    <w:rsid w:val="00635111"/>
    <w:rsid w:val="006B2B2A"/>
    <w:rsid w:val="006B2F44"/>
    <w:rsid w:val="006D7F46"/>
    <w:rsid w:val="007E6249"/>
    <w:rsid w:val="008F46A6"/>
    <w:rsid w:val="009C5A04"/>
    <w:rsid w:val="00A274BB"/>
    <w:rsid w:val="00A42EBA"/>
    <w:rsid w:val="00A72F84"/>
    <w:rsid w:val="00AB55D2"/>
    <w:rsid w:val="00AD3C53"/>
    <w:rsid w:val="00B217B0"/>
    <w:rsid w:val="00BA13EB"/>
    <w:rsid w:val="00C06E88"/>
    <w:rsid w:val="00C41B44"/>
    <w:rsid w:val="00C71441"/>
    <w:rsid w:val="00CE7946"/>
    <w:rsid w:val="00DB3F35"/>
    <w:rsid w:val="00DF0B3A"/>
    <w:rsid w:val="00E222AB"/>
    <w:rsid w:val="00E8225E"/>
    <w:rsid w:val="00F37601"/>
    <w:rsid w:val="00F72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9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4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476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A27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right-info">
    <w:name w:val="copyright-info"/>
    <w:basedOn w:val="a"/>
    <w:rsid w:val="00A27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274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Shammbler</dc:creator>
  <cp:lastModifiedBy>Пользователь Windows</cp:lastModifiedBy>
  <cp:revision>8</cp:revision>
  <cp:lastPrinted>2024-01-19T15:30:00Z</cp:lastPrinted>
  <dcterms:created xsi:type="dcterms:W3CDTF">2023-12-26T08:46:00Z</dcterms:created>
  <dcterms:modified xsi:type="dcterms:W3CDTF">2024-01-19T15:30:00Z</dcterms:modified>
</cp:coreProperties>
</file>